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4CF7" w14:textId="77777777" w:rsidR="00197B83" w:rsidRPr="00130FF7" w:rsidRDefault="00DD0414">
      <w:pPr>
        <w:autoSpaceDE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130FF7">
        <w:rPr>
          <w:rFonts w:ascii="Times New Roman" w:eastAsia="標楷體" w:hAnsi="Times New Roman" w:cs="Times New Roman"/>
          <w:b/>
          <w:kern w:val="0"/>
          <w:sz w:val="28"/>
          <w:szCs w:val="28"/>
        </w:rPr>
        <w:t>淡江大學王紹新先生獎勵研究傑出學生獎助金申請要點</w:t>
      </w:r>
    </w:p>
    <w:p w14:paraId="1A664CF8" w14:textId="77777777" w:rsidR="00197B83" w:rsidRPr="00130FF7" w:rsidRDefault="00197B83">
      <w:pPr>
        <w:autoSpaceDE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14:paraId="1A664CF9" w14:textId="60864FFF" w:rsidR="00197B83" w:rsidRPr="00130FF7" w:rsidRDefault="00DD0414">
      <w:pPr>
        <w:autoSpaceDE w:val="0"/>
        <w:jc w:val="right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110.9.6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110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學期第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次業務會議通過</w:t>
      </w:r>
    </w:p>
    <w:p w14:paraId="1A664CFA" w14:textId="77777777" w:rsidR="00197B83" w:rsidRPr="00130FF7" w:rsidRDefault="00DD0414">
      <w:pPr>
        <w:autoSpaceDE w:val="0"/>
        <w:jc w:val="right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110.9.23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校長核定</w:t>
      </w:r>
    </w:p>
    <w:p w14:paraId="1A664CFB" w14:textId="77777777" w:rsidR="00197B83" w:rsidRPr="00130FF7" w:rsidRDefault="00DD0414">
      <w:pPr>
        <w:autoSpaceDE w:val="0"/>
        <w:jc w:val="right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112.8.23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112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學期第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次業務會議通過</w:t>
      </w:r>
    </w:p>
    <w:p w14:paraId="1A664CFC" w14:textId="77777777" w:rsidR="00197B83" w:rsidRPr="00130FF7" w:rsidRDefault="00DD0414">
      <w:pPr>
        <w:autoSpaceDE w:val="0"/>
        <w:jc w:val="right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112.9.8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校長核定</w:t>
      </w:r>
    </w:p>
    <w:p w14:paraId="1A664CFD" w14:textId="77777777" w:rsidR="00197B83" w:rsidRPr="00130FF7" w:rsidRDefault="00DD0414">
      <w:pPr>
        <w:autoSpaceDE w:val="0"/>
        <w:jc w:val="right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114.8.20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研究發展處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114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學期第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次業務會議通過</w:t>
      </w:r>
    </w:p>
    <w:p w14:paraId="1A664CFE" w14:textId="77777777" w:rsidR="00197B83" w:rsidRPr="00130FF7" w:rsidRDefault="00DD0414">
      <w:pPr>
        <w:autoSpaceDE w:val="0"/>
        <w:jc w:val="right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114.9.8</w:t>
      </w:r>
      <w:r w:rsidRPr="00130FF7">
        <w:rPr>
          <w:rFonts w:ascii="Times New Roman" w:eastAsia="標楷體" w:hAnsi="Times New Roman" w:cs="Times New Roman"/>
          <w:kern w:val="0"/>
          <w:sz w:val="20"/>
          <w:szCs w:val="20"/>
        </w:rPr>
        <w:t>校長核定</w:t>
      </w:r>
    </w:p>
    <w:p w14:paraId="7340200E" w14:textId="77777777" w:rsidR="007B720B" w:rsidRDefault="007B720B">
      <w:pPr>
        <w:autoSpaceDE w:val="0"/>
        <w:jc w:val="right"/>
        <w:rPr>
          <w:rFonts w:ascii="Times New Roman" w:eastAsia="標楷體" w:hAnsi="Times New Roman" w:cs="Times New Roman"/>
          <w:sz w:val="20"/>
        </w:rPr>
      </w:pPr>
      <w:r w:rsidRPr="007B720B">
        <w:rPr>
          <w:rFonts w:ascii="Times New Roman" w:eastAsia="標楷體" w:hAnsi="Times New Roman" w:cs="Times New Roman"/>
          <w:sz w:val="20"/>
        </w:rPr>
        <w:t>114.12.24</w:t>
      </w:r>
      <w:r w:rsidRPr="007B720B">
        <w:rPr>
          <w:rFonts w:ascii="Times New Roman" w:eastAsia="標楷體" w:hAnsi="Times New Roman" w:cs="Times New Roman"/>
          <w:sz w:val="20"/>
        </w:rPr>
        <w:t>研究推動委員會</w:t>
      </w:r>
      <w:r w:rsidRPr="007B720B">
        <w:rPr>
          <w:rFonts w:ascii="Times New Roman" w:eastAsia="標楷體" w:hAnsi="Times New Roman" w:cs="Times New Roman"/>
          <w:sz w:val="20"/>
        </w:rPr>
        <w:t>114</w:t>
      </w:r>
      <w:r w:rsidRPr="007B720B">
        <w:rPr>
          <w:rFonts w:ascii="Times New Roman" w:eastAsia="標楷體" w:hAnsi="Times New Roman" w:cs="Times New Roman"/>
          <w:sz w:val="20"/>
        </w:rPr>
        <w:t>學年度第</w:t>
      </w:r>
      <w:r w:rsidRPr="007B720B">
        <w:rPr>
          <w:rFonts w:ascii="Times New Roman" w:eastAsia="標楷體" w:hAnsi="Times New Roman" w:cs="Times New Roman"/>
          <w:sz w:val="20"/>
        </w:rPr>
        <w:t>1</w:t>
      </w:r>
      <w:r w:rsidRPr="007B720B">
        <w:rPr>
          <w:rFonts w:ascii="Times New Roman" w:eastAsia="標楷體" w:hAnsi="Times New Roman" w:cs="Times New Roman"/>
          <w:sz w:val="20"/>
        </w:rPr>
        <w:t>次會議通過</w:t>
      </w:r>
    </w:p>
    <w:p w14:paraId="1A664D00" w14:textId="0E872FC4" w:rsidR="00197B83" w:rsidRPr="00130FF7" w:rsidRDefault="00DD0414">
      <w:pPr>
        <w:autoSpaceDE w:val="0"/>
        <w:jc w:val="right"/>
        <w:rPr>
          <w:rFonts w:ascii="Times New Roman" w:eastAsia="標楷體" w:hAnsi="Times New Roman" w:cs="Times New Roman"/>
          <w:sz w:val="20"/>
        </w:rPr>
      </w:pPr>
      <w:r w:rsidRPr="00130FF7">
        <w:rPr>
          <w:rFonts w:ascii="Times New Roman" w:eastAsia="標楷體" w:hAnsi="Times New Roman" w:cs="Times New Roman"/>
          <w:sz w:val="20"/>
        </w:rPr>
        <w:t>115.1.16</w:t>
      </w:r>
      <w:r w:rsidRPr="00130FF7">
        <w:rPr>
          <w:rFonts w:ascii="Times New Roman" w:eastAsia="標楷體" w:hAnsi="Times New Roman" w:cs="Times New Roman"/>
          <w:sz w:val="20"/>
        </w:rPr>
        <w:t>校長核定</w:t>
      </w:r>
    </w:p>
    <w:p w14:paraId="1A664D01" w14:textId="77777777" w:rsidR="00197B83" w:rsidRPr="00130FF7" w:rsidRDefault="00197B83">
      <w:pPr>
        <w:autoSpaceDE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14:paraId="1A664D02" w14:textId="77777777" w:rsidR="00197B83" w:rsidRPr="00130FF7" w:rsidRDefault="00DD0414">
      <w:pPr>
        <w:autoSpaceDE w:val="0"/>
        <w:ind w:left="475" w:hanging="475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一、依據淡江大學王紹新捐款管理要點第二點，獎勵本校學生（不含在職專班學生）之傑出研究成果，特訂定本要點。</w:t>
      </w:r>
    </w:p>
    <w:p w14:paraId="1A664D03" w14:textId="77777777" w:rsidR="00197B83" w:rsidRPr="00130FF7" w:rsidRDefault="00DD0414">
      <w:pPr>
        <w:autoSpaceDE w:val="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二、獎助學金申請資格：以就讀本校在學學生為限（不含在職專班學生）。</w:t>
      </w:r>
    </w:p>
    <w:p w14:paraId="1A664D04" w14:textId="77777777" w:rsidR="00197B83" w:rsidRPr="00130FF7" w:rsidRDefault="00DD0414">
      <w:pPr>
        <w:autoSpaceDE w:val="0"/>
        <w:ind w:left="475" w:hanging="475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三、獎勵項目限定為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類（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、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SSCI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、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A&amp;HCI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、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ESCI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、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THCI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、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TSSCI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）學術期刊論文，以淡江大學唯一名義發表之論著。</w:t>
      </w:r>
    </w:p>
    <w:p w14:paraId="1A664D05" w14:textId="77777777" w:rsidR="00197B83" w:rsidRPr="00130FF7" w:rsidRDefault="00DD0414">
      <w:pPr>
        <w:autoSpaceDE w:val="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四、學術期刊論文（不含研討會論文）之獎勵依下列規定：</w:t>
      </w:r>
    </w:p>
    <w:p w14:paraId="1A664D06" w14:textId="77777777" w:rsidR="00197B83" w:rsidRPr="00130FF7" w:rsidRDefault="00DD0414">
      <w:pPr>
        <w:autoSpaceDE w:val="0"/>
        <w:ind w:left="24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(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一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)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獲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、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SSCI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國際學術期刊索引收錄者。</w:t>
      </w:r>
    </w:p>
    <w:p w14:paraId="1A664D07" w14:textId="77777777" w:rsidR="00197B83" w:rsidRPr="00130FF7" w:rsidRDefault="00DD0414">
      <w:pPr>
        <w:autoSpaceDE w:val="0"/>
        <w:ind w:left="24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(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二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)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獲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A&amp;HCI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國際學術期刊索引收錄者。</w:t>
      </w:r>
    </w:p>
    <w:p w14:paraId="1A664D08" w14:textId="77777777" w:rsidR="00197B83" w:rsidRPr="00130FF7" w:rsidRDefault="00DD0414">
      <w:pPr>
        <w:autoSpaceDE w:val="0"/>
        <w:ind w:left="24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(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三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)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獲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ESCI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學術期刊索引收錄者。</w:t>
      </w:r>
    </w:p>
    <w:p w14:paraId="1A664D09" w14:textId="77777777" w:rsidR="00197B83" w:rsidRPr="00130FF7" w:rsidRDefault="00DD0414">
      <w:pPr>
        <w:autoSpaceDE w:val="0"/>
        <w:ind w:left="24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(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四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)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獲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THCI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、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TSSCI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學術期刊索引收錄者。</w:t>
      </w:r>
    </w:p>
    <w:p w14:paraId="1A664D0A" w14:textId="77777777" w:rsidR="00197B83" w:rsidRPr="00130FF7" w:rsidRDefault="00DD0414">
      <w:pPr>
        <w:autoSpaceDE w:val="0"/>
        <w:ind w:left="24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(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五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)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檢附資料：</w:t>
      </w:r>
    </w:p>
    <w:p w14:paraId="1A664D0B" w14:textId="77777777" w:rsidR="00197B83" w:rsidRPr="00130FF7" w:rsidRDefault="00DD0414">
      <w:pPr>
        <w:autoSpaceDE w:val="0"/>
        <w:ind w:left="480" w:firstLine="12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１、學術期刊論文全文（含具正式審查程序並得公開及利用之電子期刊）。</w:t>
      </w:r>
    </w:p>
    <w:p w14:paraId="1A664D0C" w14:textId="77777777" w:rsidR="00197B83" w:rsidRPr="00130FF7" w:rsidRDefault="00DD0414">
      <w:pPr>
        <w:autoSpaceDE w:val="0"/>
        <w:ind w:left="480" w:firstLine="12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２、紙本期刊需另附期刊封面或目錄等資料以供佐證之用。</w:t>
      </w:r>
    </w:p>
    <w:p w14:paraId="1A664D0D" w14:textId="77777777" w:rsidR="00197B83" w:rsidRPr="00130FF7" w:rsidRDefault="00DD0414">
      <w:pPr>
        <w:autoSpaceDE w:val="0"/>
        <w:ind w:left="480" w:firstLine="12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３、若論文尚未正式刊登前需檢附：</w:t>
      </w:r>
    </w:p>
    <w:p w14:paraId="1A664D0E" w14:textId="77777777" w:rsidR="00197B83" w:rsidRPr="00130FF7" w:rsidRDefault="00DD0414">
      <w:pPr>
        <w:autoSpaceDE w:val="0"/>
        <w:ind w:left="72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(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１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)Digital Object Identifier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（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DOI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）碼</w:t>
      </w:r>
    </w:p>
    <w:p w14:paraId="1A664D0F" w14:textId="77777777" w:rsidR="00197B83" w:rsidRPr="00130FF7" w:rsidRDefault="00DD0414">
      <w:pPr>
        <w:autoSpaceDE w:val="0"/>
        <w:ind w:left="72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(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２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)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取得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DOI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日期的證明。</w:t>
      </w:r>
    </w:p>
    <w:p w14:paraId="1A664D10" w14:textId="77777777" w:rsidR="00197B83" w:rsidRPr="00130FF7" w:rsidRDefault="00DD0414">
      <w:pPr>
        <w:autoSpaceDE w:val="0"/>
        <w:ind w:left="480" w:firstLine="12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４、可供識別論文著者之身分證明文件。（例如：護照個人資訊頁、學生證等）。</w:t>
      </w:r>
    </w:p>
    <w:p w14:paraId="1A664D11" w14:textId="77777777" w:rsidR="00197B83" w:rsidRPr="00130FF7" w:rsidRDefault="00DD0414">
      <w:pPr>
        <w:autoSpaceDE w:val="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五、每年獎助總金額以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50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萬元為限，每篇補助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1</w:t>
      </w:r>
      <w:r w:rsidRPr="00130FF7">
        <w:rPr>
          <w:rFonts w:ascii="Times New Roman" w:eastAsia="標楷體" w:hAnsi="Times New Roman" w:cs="Times New Roman"/>
          <w:kern w:val="0"/>
          <w:szCs w:val="24"/>
        </w:rPr>
        <w:t>萬元為原則。</w:t>
      </w:r>
    </w:p>
    <w:p w14:paraId="1A664D12" w14:textId="77777777" w:rsidR="00197B83" w:rsidRPr="00130FF7" w:rsidRDefault="00DD0414">
      <w:pPr>
        <w:autoSpaceDE w:val="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六、研究論文如屬數人共同完成者，僅能由其中一位學生提出申請。</w:t>
      </w:r>
    </w:p>
    <w:p w14:paraId="1A664D13" w14:textId="77777777" w:rsidR="00197B83" w:rsidRPr="00130FF7" w:rsidRDefault="00DD0414">
      <w:pPr>
        <w:autoSpaceDE w:val="0"/>
        <w:ind w:left="480" w:hanging="48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七、申請者須填具申請表並檢齊資料送研究發展處，函轉研究推動委員會審議，俟審議通過報請行政副校長核定。</w:t>
      </w:r>
    </w:p>
    <w:p w14:paraId="1A664D14" w14:textId="77777777" w:rsidR="00197B83" w:rsidRPr="00130FF7" w:rsidRDefault="00DD0414">
      <w:pPr>
        <w:autoSpaceDE w:val="0"/>
        <w:ind w:left="480" w:hanging="480"/>
        <w:rPr>
          <w:rFonts w:ascii="Times New Roman" w:eastAsia="標楷體" w:hAnsi="Times New Roman" w:cs="Times New Roman"/>
          <w:kern w:val="0"/>
          <w:szCs w:val="24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八、本要點經費來源，由王紹新先生捐助之獎助學金經費項下支應，本校得視該年度經費彈性調整各項獎學金金額及名額。</w:t>
      </w:r>
    </w:p>
    <w:p w14:paraId="1A664D15" w14:textId="77777777" w:rsidR="00197B83" w:rsidRPr="00130FF7" w:rsidRDefault="00DD0414">
      <w:pPr>
        <w:autoSpaceDE w:val="0"/>
        <w:ind w:left="480" w:hanging="480"/>
        <w:rPr>
          <w:rFonts w:ascii="Times New Roman" w:eastAsia="標楷體" w:hAnsi="Times New Roman" w:cs="Times New Roman"/>
        </w:rPr>
      </w:pPr>
      <w:r w:rsidRPr="00130FF7">
        <w:rPr>
          <w:rFonts w:ascii="Times New Roman" w:eastAsia="標楷體" w:hAnsi="Times New Roman" w:cs="Times New Roman"/>
          <w:kern w:val="0"/>
          <w:szCs w:val="24"/>
        </w:rPr>
        <w:t>九、</w:t>
      </w:r>
      <w:bookmarkStart w:id="0" w:name="_Hlk217458271"/>
      <w:r w:rsidRPr="00130FF7">
        <w:rPr>
          <w:rFonts w:ascii="Times New Roman" w:eastAsia="標楷體" w:hAnsi="Times New Roman" w:cs="Times New Roman"/>
        </w:rPr>
        <w:t>本要點經研究推動委員會通過，報請校長核定後，自公布日實施；修正時亦同。</w:t>
      </w:r>
      <w:bookmarkEnd w:id="0"/>
    </w:p>
    <w:sectPr w:rsidR="00197B83" w:rsidRPr="00130FF7">
      <w:pgSz w:w="11906" w:h="16838"/>
      <w:pgMar w:top="1134" w:right="1134" w:bottom="1440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8183" w14:textId="77777777" w:rsidR="00CE095B" w:rsidRDefault="00CE095B">
      <w:r>
        <w:separator/>
      </w:r>
    </w:p>
  </w:endnote>
  <w:endnote w:type="continuationSeparator" w:id="0">
    <w:p w14:paraId="1080C950" w14:textId="77777777" w:rsidR="00CE095B" w:rsidRDefault="00CE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27E1" w14:textId="77777777" w:rsidR="00CE095B" w:rsidRDefault="00CE095B">
      <w:r>
        <w:rPr>
          <w:color w:val="000000"/>
        </w:rPr>
        <w:separator/>
      </w:r>
    </w:p>
  </w:footnote>
  <w:footnote w:type="continuationSeparator" w:id="0">
    <w:p w14:paraId="72F88FC6" w14:textId="77777777" w:rsidR="00CE095B" w:rsidRDefault="00CE0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83"/>
    <w:rsid w:val="00130FF7"/>
    <w:rsid w:val="00197B83"/>
    <w:rsid w:val="00632DF2"/>
    <w:rsid w:val="007B720B"/>
    <w:rsid w:val="008E2E1F"/>
    <w:rsid w:val="00AB1116"/>
    <w:rsid w:val="00AD30BC"/>
    <w:rsid w:val="00CE095B"/>
    <w:rsid w:val="00D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64CF7"/>
  <w15:docId w15:val="{E0FF3C30-C5BB-429F-B733-A418214F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="新細明體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821</Characters>
  <Application>Microsoft Office Word</Application>
  <DocSecurity>0</DocSecurity>
  <Lines>35</Lines>
  <Paragraphs>29</Paragraphs>
  <ScaleCrop>false</ScaleCrop>
  <Company>TKU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李亭儀</dc:creator>
  <dc:description/>
  <cp:lastModifiedBy>楊于萱</cp:lastModifiedBy>
  <cp:revision>6</cp:revision>
  <dcterms:created xsi:type="dcterms:W3CDTF">2026-04-14T09:10:00Z</dcterms:created>
  <dcterms:modified xsi:type="dcterms:W3CDTF">2026-04-15T02:23:00Z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