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09A6" w14:textId="77777777" w:rsidR="003941FB" w:rsidRDefault="003941FB" w:rsidP="003941FB">
      <w:pPr>
        <w:pStyle w:val="0"/>
        <w:spacing w:beforeLines="50" w:before="180" w:afterLines="50" w:after="180" w:line="240" w:lineRule="auto"/>
        <w:ind w:left="0" w:firstLineChars="0" w:firstLine="0"/>
        <w:jc w:val="center"/>
        <w:rPr>
          <w:color w:val="000000"/>
          <w:szCs w:val="20"/>
        </w:rPr>
      </w:pPr>
      <w:r w:rsidRPr="003941FB">
        <w:rPr>
          <w:rFonts w:hint="eastAsia"/>
          <w:color w:val="000000"/>
          <w:szCs w:val="20"/>
        </w:rPr>
        <w:t>淡江大學專任教師兼職及借調營利事業機構或團體收取學術回饋金及分配辦法</w:t>
      </w:r>
    </w:p>
    <w:p w14:paraId="57346CA3" w14:textId="77777777" w:rsidR="003941FB" w:rsidRPr="0073128D" w:rsidRDefault="003941FB" w:rsidP="003941FB">
      <w:pPr>
        <w:tabs>
          <w:tab w:val="left" w:pos="0"/>
          <w:tab w:val="left" w:pos="720"/>
          <w:tab w:val="left" w:pos="1440"/>
          <w:tab w:val="left" w:pos="2160"/>
          <w:tab w:val="left" w:pos="2880"/>
          <w:tab w:val="left" w:pos="3600"/>
          <w:tab w:val="left" w:pos="4320"/>
        </w:tabs>
        <w:autoSpaceDE w:val="0"/>
        <w:autoSpaceDN w:val="0"/>
        <w:adjustRightInd w:val="0"/>
        <w:spacing w:line="240" w:lineRule="exact"/>
        <w:ind w:firstLine="4321"/>
        <w:jc w:val="right"/>
        <w:rPr>
          <w:rFonts w:ascii="標楷體" w:eastAsia="標楷體" w:hAnsi="標楷體"/>
          <w:color w:val="000000"/>
          <w:sz w:val="20"/>
          <w:szCs w:val="20"/>
        </w:rPr>
      </w:pPr>
      <w:r w:rsidRPr="0073128D">
        <w:rPr>
          <w:rFonts w:ascii="標楷體" w:eastAsia="標楷體" w:hAnsi="標楷體" w:hint="eastAsia"/>
          <w:color w:val="000000"/>
          <w:sz w:val="20"/>
          <w:szCs w:val="20"/>
        </w:rPr>
        <w:t>1</w:t>
      </w:r>
      <w:r w:rsidRPr="0073128D">
        <w:rPr>
          <w:rFonts w:ascii="標楷體" w:eastAsia="標楷體" w:hAnsi="標楷體"/>
          <w:color w:val="000000"/>
          <w:sz w:val="20"/>
          <w:szCs w:val="20"/>
        </w:rPr>
        <w:t>1</w:t>
      </w:r>
      <w:r>
        <w:rPr>
          <w:rFonts w:ascii="標楷體" w:eastAsia="標楷體" w:hAnsi="標楷體" w:hint="eastAsia"/>
          <w:color w:val="000000"/>
          <w:sz w:val="20"/>
          <w:szCs w:val="20"/>
        </w:rPr>
        <w:t>3</w:t>
      </w:r>
      <w:r w:rsidRPr="0073128D">
        <w:rPr>
          <w:rFonts w:ascii="標楷體" w:eastAsia="標楷體" w:hAnsi="標楷體"/>
          <w:color w:val="000000"/>
          <w:sz w:val="20"/>
          <w:szCs w:val="20"/>
        </w:rPr>
        <w:t>.0</w:t>
      </w:r>
      <w:r>
        <w:rPr>
          <w:rFonts w:ascii="標楷體" w:eastAsia="標楷體" w:hAnsi="標楷體" w:hint="eastAsia"/>
          <w:color w:val="000000"/>
          <w:sz w:val="20"/>
          <w:szCs w:val="20"/>
        </w:rPr>
        <w:t>3</w:t>
      </w:r>
      <w:r w:rsidRPr="0073128D">
        <w:rPr>
          <w:rFonts w:ascii="標楷體" w:eastAsia="標楷體" w:hAnsi="標楷體"/>
          <w:color w:val="000000"/>
          <w:sz w:val="20"/>
          <w:szCs w:val="20"/>
        </w:rPr>
        <w:t>.</w:t>
      </w:r>
      <w:r>
        <w:rPr>
          <w:rFonts w:ascii="標楷體" w:eastAsia="標楷體" w:hAnsi="標楷體" w:hint="eastAsia"/>
          <w:color w:val="000000"/>
          <w:sz w:val="20"/>
          <w:szCs w:val="20"/>
        </w:rPr>
        <w:t>08</w:t>
      </w:r>
      <w:r w:rsidRPr="0073128D">
        <w:rPr>
          <w:rFonts w:ascii="標楷體" w:eastAsia="標楷體" w:hAnsi="標楷體"/>
          <w:color w:val="000000"/>
          <w:sz w:val="20"/>
          <w:szCs w:val="20"/>
        </w:rPr>
        <w:t xml:space="preserve"> 第</w:t>
      </w:r>
      <w:r w:rsidRPr="0073128D">
        <w:rPr>
          <w:rFonts w:ascii="標楷體" w:eastAsia="標楷體" w:hAnsi="標楷體" w:hint="eastAsia"/>
          <w:color w:val="000000"/>
          <w:sz w:val="20"/>
          <w:szCs w:val="20"/>
        </w:rPr>
        <w:t>1</w:t>
      </w:r>
      <w:r w:rsidRPr="0073128D">
        <w:rPr>
          <w:rFonts w:ascii="標楷體" w:eastAsia="標楷體" w:hAnsi="標楷體"/>
          <w:color w:val="000000"/>
          <w:sz w:val="20"/>
          <w:szCs w:val="20"/>
        </w:rPr>
        <w:t>9</w:t>
      </w:r>
      <w:r>
        <w:rPr>
          <w:rFonts w:ascii="標楷體" w:eastAsia="標楷體" w:hAnsi="標楷體" w:hint="eastAsia"/>
          <w:color w:val="000000"/>
          <w:sz w:val="20"/>
          <w:szCs w:val="20"/>
        </w:rPr>
        <w:t>5</w:t>
      </w:r>
      <w:r w:rsidRPr="0073128D">
        <w:rPr>
          <w:rFonts w:ascii="標楷體" w:eastAsia="標楷體" w:hAnsi="標楷體"/>
          <w:color w:val="000000"/>
          <w:sz w:val="20"/>
          <w:szCs w:val="20"/>
        </w:rPr>
        <w:t>次</w:t>
      </w:r>
      <w:r w:rsidRPr="0073128D">
        <w:rPr>
          <w:rFonts w:ascii="標楷體" w:eastAsia="標楷體" w:hAnsi="標楷體" w:hint="eastAsia"/>
          <w:color w:val="000000"/>
          <w:sz w:val="20"/>
          <w:szCs w:val="20"/>
        </w:rPr>
        <w:t>行政</w:t>
      </w:r>
      <w:r w:rsidRPr="0073128D">
        <w:rPr>
          <w:rFonts w:ascii="標楷體" w:eastAsia="標楷體" w:hAnsi="標楷體"/>
          <w:color w:val="000000"/>
          <w:sz w:val="20"/>
          <w:szCs w:val="20"/>
        </w:rPr>
        <w:t>會議通過</w:t>
      </w:r>
    </w:p>
    <w:p w14:paraId="11388FB8" w14:textId="6DE2B063" w:rsidR="003941FB" w:rsidRDefault="003941FB" w:rsidP="003941FB">
      <w:pPr>
        <w:tabs>
          <w:tab w:val="left" w:pos="0"/>
          <w:tab w:val="left" w:pos="720"/>
          <w:tab w:val="left" w:pos="1440"/>
          <w:tab w:val="left" w:pos="2160"/>
          <w:tab w:val="left" w:pos="2880"/>
          <w:tab w:val="left" w:pos="3600"/>
          <w:tab w:val="left" w:pos="4320"/>
        </w:tabs>
        <w:autoSpaceDE w:val="0"/>
        <w:autoSpaceDN w:val="0"/>
        <w:spacing w:line="240" w:lineRule="exact"/>
        <w:ind w:firstLine="4320"/>
        <w:jc w:val="right"/>
        <w:rPr>
          <w:rFonts w:ascii="標楷體" w:eastAsia="標楷體" w:hAnsi="標楷體"/>
          <w:sz w:val="20"/>
        </w:rPr>
      </w:pPr>
      <w:r w:rsidRPr="0073128D">
        <w:rPr>
          <w:rFonts w:ascii="標楷體" w:eastAsia="標楷體" w:hAnsi="標楷體" w:hint="eastAsia"/>
          <w:sz w:val="20"/>
        </w:rPr>
        <w:t>1</w:t>
      </w:r>
      <w:r w:rsidRPr="0073128D">
        <w:rPr>
          <w:rFonts w:ascii="標楷體" w:eastAsia="標楷體" w:hAnsi="標楷體"/>
          <w:sz w:val="20"/>
        </w:rPr>
        <w:t>1</w:t>
      </w:r>
      <w:r>
        <w:rPr>
          <w:rFonts w:ascii="標楷體" w:eastAsia="標楷體" w:hAnsi="標楷體" w:hint="eastAsia"/>
          <w:sz w:val="20"/>
        </w:rPr>
        <w:t>3</w:t>
      </w:r>
      <w:r w:rsidRPr="0073128D">
        <w:rPr>
          <w:rFonts w:ascii="標楷體" w:eastAsia="標楷體" w:hAnsi="標楷體"/>
          <w:sz w:val="20"/>
        </w:rPr>
        <w:t>.</w:t>
      </w:r>
      <w:r w:rsidRPr="0073128D">
        <w:rPr>
          <w:rFonts w:ascii="標楷體" w:eastAsia="標楷體" w:hAnsi="標楷體" w:hint="eastAsia"/>
          <w:sz w:val="20"/>
        </w:rPr>
        <w:t>0</w:t>
      </w:r>
      <w:r>
        <w:rPr>
          <w:rFonts w:ascii="標楷體" w:eastAsia="標楷體" w:hAnsi="標楷體" w:hint="eastAsia"/>
          <w:sz w:val="20"/>
        </w:rPr>
        <w:t>3</w:t>
      </w:r>
      <w:r w:rsidRPr="0073128D">
        <w:rPr>
          <w:rFonts w:ascii="標楷體" w:eastAsia="標楷體" w:hAnsi="標楷體"/>
          <w:sz w:val="20"/>
        </w:rPr>
        <w:t>.</w:t>
      </w:r>
      <w:r>
        <w:rPr>
          <w:rFonts w:ascii="標楷體" w:eastAsia="標楷體" w:hAnsi="標楷體" w:hint="eastAsia"/>
          <w:sz w:val="20"/>
        </w:rPr>
        <w:t>2</w:t>
      </w:r>
      <w:r w:rsidRPr="0073128D">
        <w:rPr>
          <w:rFonts w:ascii="標楷體" w:eastAsia="標楷體" w:hAnsi="標楷體"/>
          <w:sz w:val="20"/>
        </w:rPr>
        <w:t xml:space="preserve">1 </w:t>
      </w:r>
      <w:r w:rsidRPr="0073128D">
        <w:rPr>
          <w:rFonts w:ascii="標楷體" w:eastAsia="標楷體" w:hAnsi="標楷體" w:hint="eastAsia"/>
          <w:sz w:val="20"/>
          <w:szCs w:val="20"/>
        </w:rPr>
        <w:t>校</w:t>
      </w:r>
      <w:r w:rsidRPr="0073128D">
        <w:rPr>
          <w:rFonts w:ascii="標楷體" w:eastAsia="標楷體" w:hAnsi="標楷體"/>
          <w:sz w:val="20"/>
          <w:szCs w:val="20"/>
        </w:rPr>
        <w:t>秘字第</w:t>
      </w:r>
      <w:r w:rsidRPr="0073128D">
        <w:rPr>
          <w:rFonts w:ascii="標楷體" w:eastAsia="標楷體" w:hAnsi="標楷體" w:hint="eastAsia"/>
          <w:sz w:val="20"/>
          <w:szCs w:val="20"/>
        </w:rPr>
        <w:t>1</w:t>
      </w:r>
      <w:r w:rsidRPr="0073128D">
        <w:rPr>
          <w:rFonts w:ascii="標楷體" w:eastAsia="標楷體" w:hAnsi="標楷體"/>
          <w:sz w:val="20"/>
          <w:szCs w:val="20"/>
        </w:rPr>
        <w:t>1</w:t>
      </w:r>
      <w:r>
        <w:rPr>
          <w:rFonts w:ascii="標楷體" w:eastAsia="標楷體" w:hAnsi="標楷體" w:hint="eastAsia"/>
          <w:sz w:val="20"/>
          <w:szCs w:val="20"/>
        </w:rPr>
        <w:t>3</w:t>
      </w:r>
      <w:r w:rsidRPr="0073128D">
        <w:rPr>
          <w:rFonts w:ascii="標楷體" w:eastAsia="標楷體" w:hAnsi="標楷體" w:hint="eastAsia"/>
          <w:sz w:val="20"/>
          <w:szCs w:val="20"/>
        </w:rPr>
        <w:t>000</w:t>
      </w:r>
      <w:r>
        <w:rPr>
          <w:rFonts w:ascii="標楷體" w:eastAsia="標楷體" w:hAnsi="標楷體" w:hint="eastAsia"/>
          <w:sz w:val="20"/>
          <w:szCs w:val="20"/>
        </w:rPr>
        <w:t>4234</w:t>
      </w:r>
      <w:r w:rsidRPr="0073128D">
        <w:rPr>
          <w:rFonts w:ascii="標楷體" w:eastAsia="標楷體" w:hAnsi="標楷體"/>
          <w:sz w:val="20"/>
          <w:szCs w:val="20"/>
        </w:rPr>
        <w:t>號函</w:t>
      </w:r>
      <w:r w:rsidRPr="0073128D">
        <w:rPr>
          <w:rFonts w:ascii="標楷體" w:eastAsia="標楷體" w:hAnsi="標楷體"/>
          <w:sz w:val="20"/>
        </w:rPr>
        <w:t>公布</w:t>
      </w:r>
    </w:p>
    <w:p w14:paraId="0609EAE7" w14:textId="77777777" w:rsidR="00837955" w:rsidRPr="00384AE8" w:rsidRDefault="00837955" w:rsidP="00837955">
      <w:pPr>
        <w:tabs>
          <w:tab w:val="left" w:pos="0"/>
          <w:tab w:val="left" w:pos="720"/>
          <w:tab w:val="left" w:pos="1440"/>
          <w:tab w:val="left" w:pos="2160"/>
          <w:tab w:val="left" w:pos="2880"/>
          <w:tab w:val="left" w:pos="3600"/>
          <w:tab w:val="left" w:pos="4320"/>
        </w:tabs>
        <w:autoSpaceDE w:val="0"/>
        <w:autoSpaceDN w:val="0"/>
        <w:spacing w:line="240" w:lineRule="exact"/>
        <w:ind w:firstLine="4320"/>
        <w:jc w:val="right"/>
        <w:rPr>
          <w:rFonts w:ascii="標楷體" w:eastAsia="標楷體" w:hAnsi="標楷體"/>
          <w:color w:val="FF0000"/>
          <w:sz w:val="20"/>
        </w:rPr>
      </w:pPr>
      <w:r w:rsidRPr="00384AE8">
        <w:rPr>
          <w:rFonts w:ascii="標楷體" w:eastAsia="標楷體" w:hAnsi="標楷體" w:hint="eastAsia"/>
          <w:color w:val="FF0000"/>
          <w:sz w:val="20"/>
        </w:rPr>
        <w:t>(自1</w:t>
      </w:r>
      <w:r w:rsidRPr="00384AE8">
        <w:rPr>
          <w:rFonts w:ascii="標楷體" w:eastAsia="標楷體" w:hAnsi="標楷體"/>
          <w:color w:val="FF0000"/>
          <w:sz w:val="20"/>
        </w:rPr>
        <w:t>1</w:t>
      </w:r>
      <w:r>
        <w:rPr>
          <w:rFonts w:ascii="標楷體" w:eastAsia="標楷體" w:hAnsi="標楷體" w:hint="eastAsia"/>
          <w:color w:val="FF0000"/>
          <w:sz w:val="20"/>
        </w:rPr>
        <w:t>3</w:t>
      </w:r>
      <w:r w:rsidRPr="00384AE8">
        <w:rPr>
          <w:rFonts w:ascii="標楷體" w:eastAsia="標楷體" w:hAnsi="標楷體" w:hint="eastAsia"/>
          <w:color w:val="FF0000"/>
          <w:sz w:val="20"/>
        </w:rPr>
        <w:t>學年度起實施)</w:t>
      </w:r>
    </w:p>
    <w:p w14:paraId="35BF46BF" w14:textId="77777777" w:rsidR="00837955" w:rsidRDefault="00837955" w:rsidP="003941FB">
      <w:pPr>
        <w:tabs>
          <w:tab w:val="left" w:pos="0"/>
          <w:tab w:val="left" w:pos="720"/>
          <w:tab w:val="left" w:pos="1440"/>
          <w:tab w:val="left" w:pos="2160"/>
          <w:tab w:val="left" w:pos="2880"/>
          <w:tab w:val="left" w:pos="3600"/>
          <w:tab w:val="left" w:pos="4320"/>
        </w:tabs>
        <w:autoSpaceDE w:val="0"/>
        <w:autoSpaceDN w:val="0"/>
        <w:spacing w:line="240" w:lineRule="exact"/>
        <w:ind w:firstLine="4320"/>
        <w:jc w:val="right"/>
        <w:rPr>
          <w:rFonts w:ascii="標楷體" w:eastAsia="標楷體" w:hAnsi="標楷體" w:hint="eastAsia"/>
          <w:sz w:val="20"/>
        </w:rPr>
      </w:pPr>
    </w:p>
    <w:p w14:paraId="1A8B59DE" w14:textId="77777777" w:rsidR="003941FB" w:rsidRPr="003941FB" w:rsidRDefault="003941FB" w:rsidP="003941FB">
      <w:pPr>
        <w:pStyle w:val="0"/>
        <w:spacing w:beforeLines="50" w:before="180" w:afterLines="50" w:after="180" w:line="240" w:lineRule="auto"/>
        <w:ind w:left="0" w:firstLineChars="0" w:firstLine="0"/>
        <w:jc w:val="center"/>
        <w:rPr>
          <w:color w:val="000000"/>
          <w:szCs w:val="20"/>
        </w:rPr>
      </w:pPr>
    </w:p>
    <w:p w14:paraId="1492FE2C" w14:textId="77777777" w:rsidR="003941FB" w:rsidRPr="003941FB" w:rsidRDefault="003941FB" w:rsidP="003941FB">
      <w:pPr>
        <w:pStyle w:val="0"/>
        <w:ind w:left="0" w:firstLineChars="0" w:firstLine="0"/>
        <w:rPr>
          <w:noProof/>
          <w:color w:val="000000"/>
          <w:szCs w:val="24"/>
        </w:rPr>
      </w:pPr>
      <w:r w:rsidRPr="003941FB">
        <w:rPr>
          <w:color w:val="000000"/>
        </w:rPr>
        <w:t xml:space="preserve">第一條　</w:t>
      </w:r>
      <w:r w:rsidRPr="003941FB">
        <w:rPr>
          <w:rFonts w:hint="eastAsia"/>
          <w:color w:val="000000"/>
        </w:rPr>
        <w:t xml:space="preserve">  本辦法依淡江大學專任教師兼職及借調處理辦法第十條規定訂定之</w:t>
      </w:r>
      <w:r w:rsidRPr="003941FB">
        <w:rPr>
          <w:color w:val="000000"/>
        </w:rPr>
        <w:t>。</w:t>
      </w:r>
    </w:p>
    <w:p w14:paraId="662DA1CB" w14:textId="77777777" w:rsidR="003941FB" w:rsidRPr="003941FB" w:rsidRDefault="003941FB" w:rsidP="003941FB">
      <w:pPr>
        <w:pStyle w:val="0"/>
        <w:spacing w:line="240" w:lineRule="auto"/>
        <w:ind w:left="715" w:hangingChars="298" w:hanging="715"/>
        <w:rPr>
          <w:color w:val="000000"/>
        </w:rPr>
      </w:pPr>
      <w:r w:rsidRPr="003941FB">
        <w:rPr>
          <w:color w:val="000000"/>
        </w:rPr>
        <w:t xml:space="preserve">第二條　</w:t>
      </w:r>
      <w:r w:rsidRPr="003941FB">
        <w:rPr>
          <w:rFonts w:hint="eastAsia"/>
          <w:color w:val="000000"/>
        </w:rPr>
        <w:t xml:space="preserve">  教師應於預定到職營利事業機構或</w:t>
      </w:r>
      <w:r w:rsidRPr="003941FB">
        <w:rPr>
          <w:rFonts w:hint="eastAsia"/>
          <w:color w:val="000000"/>
          <w:spacing w:val="-6"/>
        </w:rPr>
        <w:t>團體</w:t>
      </w:r>
      <w:r w:rsidRPr="003941FB">
        <w:rPr>
          <w:rFonts w:hint="eastAsia"/>
          <w:color w:val="000000"/>
        </w:rPr>
        <w:t>之日前，檢附營利事業機構或</w:t>
      </w:r>
      <w:r w:rsidRPr="003941FB">
        <w:rPr>
          <w:rFonts w:hint="eastAsia"/>
          <w:color w:val="000000"/>
          <w:spacing w:val="-6"/>
        </w:rPr>
        <w:t>團體</w:t>
      </w:r>
      <w:r w:rsidRPr="003941FB">
        <w:rPr>
          <w:rFonts w:hint="eastAsia"/>
          <w:color w:val="000000"/>
        </w:rPr>
        <w:t>邀請函及營利事業機構或</w:t>
      </w:r>
      <w:r w:rsidRPr="003941FB">
        <w:rPr>
          <w:rFonts w:hint="eastAsia"/>
          <w:color w:val="000000"/>
          <w:spacing w:val="-6"/>
        </w:rPr>
        <w:t>團體</w:t>
      </w:r>
      <w:r w:rsidRPr="003941FB">
        <w:rPr>
          <w:rFonts w:hint="eastAsia"/>
          <w:color w:val="000000"/>
        </w:rPr>
        <w:t>基本資料提出申請，申請案簽請校長核准後，教師方得從事兼職或借調行為。</w:t>
      </w:r>
    </w:p>
    <w:p w14:paraId="7FA4D158" w14:textId="77777777" w:rsidR="003941FB" w:rsidRPr="003941FB" w:rsidRDefault="003941FB" w:rsidP="003941FB">
      <w:pPr>
        <w:autoSpaceDE w:val="0"/>
        <w:autoSpaceDN w:val="0"/>
        <w:adjustRightInd w:val="0"/>
        <w:snapToGrid w:val="0"/>
        <w:ind w:left="730" w:hangingChars="304" w:hanging="730"/>
        <w:jc w:val="both"/>
        <w:rPr>
          <w:rFonts w:ascii="標楷體" w:eastAsia="標楷體" w:hAnsi="標楷體"/>
          <w:color w:val="000000"/>
        </w:rPr>
      </w:pPr>
      <w:r w:rsidRPr="003941FB">
        <w:rPr>
          <w:rFonts w:ascii="標楷體" w:eastAsia="標楷體" w:hAnsi="標楷體"/>
          <w:color w:val="000000"/>
        </w:rPr>
        <w:t xml:space="preserve">第三條　</w:t>
      </w:r>
      <w:r w:rsidRPr="003941FB">
        <w:rPr>
          <w:rFonts w:ascii="標楷體" w:eastAsia="標楷體" w:hAnsi="標楷體" w:hint="eastAsia"/>
          <w:color w:val="000000"/>
        </w:rPr>
        <w:t xml:space="preserve">  本校應與教師所兼職或借調之營利事業機構或</w:t>
      </w:r>
      <w:r w:rsidRPr="003941FB">
        <w:rPr>
          <w:rFonts w:ascii="標楷體" w:eastAsia="標楷體" w:hAnsi="標楷體" w:hint="eastAsia"/>
          <w:color w:val="000000"/>
          <w:spacing w:val="-6"/>
        </w:rPr>
        <w:t>團體</w:t>
      </w:r>
      <w:r w:rsidRPr="003941FB">
        <w:rPr>
          <w:rFonts w:ascii="標楷體" w:eastAsia="標楷體" w:hAnsi="標楷體" w:hint="eastAsia"/>
          <w:color w:val="000000"/>
        </w:rPr>
        <w:t>簽定產學合作契約及學術回饋金合約，並依下列標準收取學術回饋金：</w:t>
      </w:r>
    </w:p>
    <w:p w14:paraId="71000CAF" w14:textId="77777777" w:rsidR="003941FB" w:rsidRPr="003941FB" w:rsidRDefault="003941FB" w:rsidP="003941FB">
      <w:pPr>
        <w:autoSpaceDE w:val="0"/>
        <w:autoSpaceDN w:val="0"/>
        <w:adjustRightInd w:val="0"/>
        <w:snapToGrid w:val="0"/>
        <w:ind w:leftChars="507" w:left="1709" w:hangingChars="205" w:hanging="492"/>
        <w:jc w:val="both"/>
        <w:rPr>
          <w:rFonts w:ascii="標楷體" w:eastAsia="標楷體" w:hAnsi="標楷體"/>
          <w:color w:val="000000"/>
        </w:rPr>
      </w:pPr>
      <w:r w:rsidRPr="003941FB">
        <w:rPr>
          <w:rFonts w:ascii="標楷體" w:eastAsia="標楷體" w:hAnsi="標楷體" w:hint="eastAsia"/>
          <w:color w:val="000000"/>
        </w:rPr>
        <w:t>一、任期六個月以下不收學術回饋金。</w:t>
      </w:r>
    </w:p>
    <w:p w14:paraId="29F38F2F" w14:textId="77777777" w:rsidR="003941FB" w:rsidRPr="003941FB" w:rsidRDefault="003941FB" w:rsidP="003941FB">
      <w:pPr>
        <w:autoSpaceDE w:val="0"/>
        <w:autoSpaceDN w:val="0"/>
        <w:adjustRightInd w:val="0"/>
        <w:snapToGrid w:val="0"/>
        <w:ind w:leftChars="507" w:left="1709" w:hangingChars="205" w:hanging="492"/>
        <w:jc w:val="both"/>
        <w:rPr>
          <w:rFonts w:ascii="標楷體" w:eastAsia="標楷體" w:hAnsi="標楷體"/>
          <w:color w:val="000000"/>
        </w:rPr>
      </w:pPr>
      <w:r w:rsidRPr="003941FB">
        <w:rPr>
          <w:rFonts w:ascii="標楷體" w:eastAsia="標楷體" w:hAnsi="標楷體" w:hint="eastAsia"/>
          <w:color w:val="000000"/>
        </w:rPr>
        <w:t>二、兼職</w:t>
      </w:r>
      <w:r w:rsidRPr="003941FB">
        <w:rPr>
          <w:rFonts w:ascii="標楷體" w:eastAsia="標楷體" w:hAnsi="標楷體" w:cs="標楷體" w:hint="eastAsia"/>
          <w:color w:val="000000"/>
        </w:rPr>
        <w:t>者</w:t>
      </w:r>
      <w:r w:rsidRPr="003941FB">
        <w:rPr>
          <w:rFonts w:ascii="標楷體" w:eastAsia="標楷體" w:hAnsi="標楷體" w:hint="eastAsia"/>
          <w:color w:val="000000"/>
        </w:rPr>
        <w:t>任期六個月以上一年以下</w:t>
      </w:r>
      <w:r w:rsidRPr="003941FB">
        <w:rPr>
          <w:rFonts w:ascii="標楷體" w:eastAsia="標楷體" w:hAnsi="標楷體" w:cs="標楷體" w:hint="eastAsia"/>
          <w:color w:val="000000"/>
        </w:rPr>
        <w:t>，</w:t>
      </w:r>
      <w:r w:rsidRPr="003941FB">
        <w:rPr>
          <w:rFonts w:ascii="標楷體" w:eastAsia="標楷體" w:hAnsi="標楷體" w:hint="eastAsia"/>
          <w:color w:val="000000"/>
        </w:rPr>
        <w:t>以月數佔一年比例計算。一年以上，學術回饋金每年以該營利事業機構或</w:t>
      </w:r>
      <w:r w:rsidRPr="003941FB">
        <w:rPr>
          <w:rFonts w:ascii="標楷體" w:eastAsia="標楷體" w:hAnsi="標楷體" w:hint="eastAsia"/>
          <w:color w:val="000000"/>
          <w:spacing w:val="-6"/>
        </w:rPr>
        <w:t>團體</w:t>
      </w:r>
      <w:r w:rsidRPr="003941FB">
        <w:rPr>
          <w:rFonts w:ascii="標楷體" w:eastAsia="標楷體" w:hAnsi="標楷體" w:hint="eastAsia"/>
          <w:color w:val="000000"/>
        </w:rPr>
        <w:t>給付教師之兼職費一個月之全薪為原則，由教師提供兼職薪資相關佐證資料以捐款方式支付，捐款用途註明運用於校務發展。但屬兼職本校衍生新創事業時，免收學術回饋金。</w:t>
      </w:r>
    </w:p>
    <w:p w14:paraId="7FC8D06B" w14:textId="77777777" w:rsidR="003941FB" w:rsidRPr="003941FB" w:rsidRDefault="003941FB" w:rsidP="003941FB">
      <w:pPr>
        <w:autoSpaceDE w:val="0"/>
        <w:autoSpaceDN w:val="0"/>
        <w:adjustRightInd w:val="0"/>
        <w:snapToGrid w:val="0"/>
        <w:ind w:leftChars="507" w:left="1709" w:hangingChars="205" w:hanging="492"/>
        <w:jc w:val="both"/>
        <w:rPr>
          <w:rFonts w:ascii="標楷體" w:eastAsia="標楷體" w:hAnsi="標楷體"/>
          <w:color w:val="000000"/>
        </w:rPr>
      </w:pPr>
      <w:r w:rsidRPr="003941FB">
        <w:rPr>
          <w:rFonts w:ascii="標楷體" w:eastAsia="標楷體" w:hAnsi="標楷體" w:hint="eastAsia"/>
          <w:color w:val="000000"/>
        </w:rPr>
        <w:t>三、於同一營利事業同一時期兼職多項職務者，學術回饋金擇高收取。</w:t>
      </w:r>
    </w:p>
    <w:p w14:paraId="55F08A9C" w14:textId="77777777" w:rsidR="003941FB" w:rsidRPr="003941FB" w:rsidRDefault="003941FB" w:rsidP="003941FB">
      <w:pPr>
        <w:pStyle w:val="0"/>
        <w:spacing w:line="240" w:lineRule="auto"/>
        <w:ind w:leftChars="507" w:left="1709" w:hangingChars="205" w:hanging="492"/>
        <w:rPr>
          <w:color w:val="000000"/>
        </w:rPr>
      </w:pPr>
      <w:r w:rsidRPr="003941FB">
        <w:rPr>
          <w:rFonts w:hint="eastAsia"/>
          <w:color w:val="000000"/>
        </w:rPr>
        <w:t>四、借調</w:t>
      </w:r>
      <w:r w:rsidRPr="003941FB">
        <w:rPr>
          <w:rFonts w:cs="標楷體" w:hint="eastAsia"/>
          <w:color w:val="000000"/>
        </w:rPr>
        <w:t>者</w:t>
      </w:r>
      <w:r w:rsidRPr="003941FB">
        <w:rPr>
          <w:rFonts w:hint="eastAsia"/>
          <w:color w:val="000000"/>
        </w:rPr>
        <w:t>任期六個月以上一年以下</w:t>
      </w:r>
      <w:r w:rsidRPr="003941FB">
        <w:rPr>
          <w:rFonts w:cs="標楷體" w:hint="eastAsia"/>
          <w:color w:val="000000"/>
        </w:rPr>
        <w:t>，</w:t>
      </w:r>
      <w:r w:rsidRPr="003941FB">
        <w:rPr>
          <w:rFonts w:hint="eastAsia"/>
          <w:color w:val="000000"/>
        </w:rPr>
        <w:t>以月數佔一年比例計算。一年以上，學術回饋金每年以該教師三個月以上之本俸（月支標準）及學術研究費為原則，由借調機構提供薪資相關佐證資料以捐款方式支付，捐款用途註明運用於校務發展。但借調機構為本校衍生新創事業時，免收學術回饋金。</w:t>
      </w:r>
    </w:p>
    <w:p w14:paraId="080278B0" w14:textId="77777777" w:rsidR="003941FB" w:rsidRPr="003941FB" w:rsidRDefault="003941FB" w:rsidP="003941FB">
      <w:pPr>
        <w:pStyle w:val="0"/>
        <w:spacing w:line="240" w:lineRule="auto"/>
        <w:ind w:leftChars="9" w:left="771" w:hangingChars="312" w:hanging="749"/>
        <w:rPr>
          <w:color w:val="000000"/>
        </w:rPr>
      </w:pPr>
      <w:r w:rsidRPr="003941FB">
        <w:rPr>
          <w:color w:val="000000"/>
        </w:rPr>
        <w:t xml:space="preserve">第四條　</w:t>
      </w:r>
      <w:r w:rsidRPr="003941FB">
        <w:rPr>
          <w:rFonts w:hint="eastAsia"/>
          <w:color w:val="000000"/>
        </w:rPr>
        <w:t xml:space="preserve">  回饋金之分配，按學校百分之七十、學院百分之十、學系(所)百分之二十之比例分配。</w:t>
      </w:r>
    </w:p>
    <w:p w14:paraId="61DCAEA2" w14:textId="77777777" w:rsidR="003941FB" w:rsidRPr="003941FB" w:rsidRDefault="003941FB" w:rsidP="003941FB">
      <w:pPr>
        <w:pStyle w:val="0"/>
        <w:spacing w:line="240" w:lineRule="auto"/>
        <w:ind w:leftChars="9" w:left="771" w:hangingChars="312" w:hanging="749"/>
        <w:rPr>
          <w:color w:val="000000"/>
        </w:rPr>
      </w:pPr>
      <w:r w:rsidRPr="003941FB">
        <w:rPr>
          <w:color w:val="000000"/>
        </w:rPr>
        <w:t xml:space="preserve">第五條　</w:t>
      </w:r>
      <w:r w:rsidRPr="003941FB">
        <w:rPr>
          <w:rFonts w:hint="eastAsia"/>
          <w:color w:val="000000"/>
        </w:rPr>
        <w:t xml:space="preserve">  本辦法未盡事宜，應依本校相關規定及政府相關法令辦理。</w:t>
      </w:r>
    </w:p>
    <w:p w14:paraId="7EA21DAF" w14:textId="6A246D9E" w:rsidR="005F155D" w:rsidRPr="003941FB" w:rsidRDefault="003941FB" w:rsidP="003941FB">
      <w:pPr>
        <w:rPr>
          <w:rFonts w:ascii="標楷體" w:eastAsia="標楷體" w:hAnsi="標楷體"/>
        </w:rPr>
      </w:pPr>
      <w:r w:rsidRPr="003941FB">
        <w:rPr>
          <w:rFonts w:ascii="標楷體" w:eastAsia="標楷體" w:hAnsi="標楷體"/>
          <w:color w:val="000000"/>
        </w:rPr>
        <w:t xml:space="preserve">第六條　</w:t>
      </w:r>
      <w:r w:rsidRPr="003941FB">
        <w:rPr>
          <w:rFonts w:ascii="標楷體" w:eastAsia="標楷體" w:hAnsi="標楷體" w:hint="eastAsia"/>
          <w:color w:val="000000"/>
        </w:rPr>
        <w:t xml:space="preserve">  本辦法經行政會議通過，報請校長核定後，自公布日實施；修正時亦同</w:t>
      </w:r>
      <w:r w:rsidRPr="003941FB">
        <w:rPr>
          <w:rFonts w:ascii="標楷體" w:eastAsia="標楷體" w:hAnsi="標楷體"/>
          <w:color w:val="000000"/>
        </w:rPr>
        <w:t>。</w:t>
      </w:r>
    </w:p>
    <w:sectPr w:rsidR="005F155D" w:rsidRPr="003941FB" w:rsidSect="001A2855">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AE0B" w14:textId="77777777" w:rsidR="001A2855" w:rsidRDefault="001A2855" w:rsidP="00FA2320">
      <w:r>
        <w:separator/>
      </w:r>
    </w:p>
  </w:endnote>
  <w:endnote w:type="continuationSeparator" w:id="0">
    <w:p w14:paraId="34153396" w14:textId="77777777" w:rsidR="001A2855" w:rsidRDefault="001A2855" w:rsidP="00FA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A314" w14:textId="77777777" w:rsidR="001A2855" w:rsidRDefault="001A2855" w:rsidP="00FA2320">
      <w:r>
        <w:separator/>
      </w:r>
    </w:p>
  </w:footnote>
  <w:footnote w:type="continuationSeparator" w:id="0">
    <w:p w14:paraId="329D6C05" w14:textId="77777777" w:rsidR="001A2855" w:rsidRDefault="001A2855" w:rsidP="00FA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DE1A" w14:textId="40BE5A00" w:rsidR="00FA2320" w:rsidRPr="00FA2320" w:rsidRDefault="00FA2320" w:rsidP="00FA2320">
    <w:pPr>
      <w:pStyle w:val="0"/>
      <w:spacing w:beforeLines="50" w:before="120" w:afterLines="50" w:after="120" w:line="240" w:lineRule="auto"/>
      <w:ind w:left="0" w:firstLineChars="0" w:firstLine="0"/>
      <w:jc w:val="left"/>
      <w:rPr>
        <w:color w:val="000000"/>
        <w:sz w:val="20"/>
        <w:szCs w:val="20"/>
      </w:rPr>
    </w:pPr>
    <w:r w:rsidRPr="00FA2320">
      <w:rPr>
        <w:rFonts w:hint="eastAsia"/>
        <w:color w:val="000000"/>
        <w:sz w:val="20"/>
        <w:szCs w:val="20"/>
      </w:rPr>
      <w:t>3-32淡江大學專任教師兼職及借調營利事業機構或團體收取學術回饋金及分配辦法</w:t>
    </w:r>
  </w:p>
  <w:p w14:paraId="6E06EC53" w14:textId="77777777" w:rsidR="00FA2320" w:rsidRPr="00FA2320" w:rsidRDefault="00FA2320">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FB"/>
    <w:rsid w:val="001A2855"/>
    <w:rsid w:val="003941FB"/>
    <w:rsid w:val="005F155D"/>
    <w:rsid w:val="00683CF9"/>
    <w:rsid w:val="00837955"/>
    <w:rsid w:val="00D86096"/>
    <w:rsid w:val="00E41E38"/>
    <w:rsid w:val="00FA23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D7D9"/>
  <w15:chartTrackingRefBased/>
  <w15:docId w15:val="{161C8C9C-04A0-43F3-AC12-CCCB23AD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1FB"/>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3941F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941F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941FB"/>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3941FB"/>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3941F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941FB"/>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941FB"/>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941FB"/>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941FB"/>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941FB"/>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3941FB"/>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3941FB"/>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3941FB"/>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3941FB"/>
    <w:rPr>
      <w:rFonts w:eastAsiaTheme="majorEastAsia" w:cstheme="majorBidi"/>
      <w:color w:val="0F4761" w:themeColor="accent1" w:themeShade="BF"/>
    </w:rPr>
  </w:style>
  <w:style w:type="character" w:customStyle="1" w:styleId="60">
    <w:name w:val="標題 6 字元"/>
    <w:basedOn w:val="a0"/>
    <w:link w:val="6"/>
    <w:uiPriority w:val="9"/>
    <w:semiHidden/>
    <w:rsid w:val="003941FB"/>
    <w:rPr>
      <w:rFonts w:eastAsiaTheme="majorEastAsia" w:cstheme="majorBidi"/>
      <w:color w:val="595959" w:themeColor="text1" w:themeTint="A6"/>
    </w:rPr>
  </w:style>
  <w:style w:type="character" w:customStyle="1" w:styleId="70">
    <w:name w:val="標題 7 字元"/>
    <w:basedOn w:val="a0"/>
    <w:link w:val="7"/>
    <w:uiPriority w:val="9"/>
    <w:semiHidden/>
    <w:rsid w:val="003941FB"/>
    <w:rPr>
      <w:rFonts w:eastAsiaTheme="majorEastAsia" w:cstheme="majorBidi"/>
      <w:color w:val="595959" w:themeColor="text1" w:themeTint="A6"/>
    </w:rPr>
  </w:style>
  <w:style w:type="character" w:customStyle="1" w:styleId="80">
    <w:name w:val="標題 8 字元"/>
    <w:basedOn w:val="a0"/>
    <w:link w:val="8"/>
    <w:uiPriority w:val="9"/>
    <w:semiHidden/>
    <w:rsid w:val="003941FB"/>
    <w:rPr>
      <w:rFonts w:eastAsiaTheme="majorEastAsia" w:cstheme="majorBidi"/>
      <w:color w:val="272727" w:themeColor="text1" w:themeTint="D8"/>
    </w:rPr>
  </w:style>
  <w:style w:type="character" w:customStyle="1" w:styleId="90">
    <w:name w:val="標題 9 字元"/>
    <w:basedOn w:val="a0"/>
    <w:link w:val="9"/>
    <w:uiPriority w:val="9"/>
    <w:semiHidden/>
    <w:rsid w:val="003941FB"/>
    <w:rPr>
      <w:rFonts w:eastAsiaTheme="majorEastAsia" w:cstheme="majorBidi"/>
      <w:color w:val="272727" w:themeColor="text1" w:themeTint="D8"/>
    </w:rPr>
  </w:style>
  <w:style w:type="paragraph" w:styleId="a3">
    <w:name w:val="Title"/>
    <w:basedOn w:val="a"/>
    <w:next w:val="a"/>
    <w:link w:val="a4"/>
    <w:uiPriority w:val="10"/>
    <w:qFormat/>
    <w:rsid w:val="003941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94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94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1FB"/>
    <w:pPr>
      <w:spacing w:before="160"/>
      <w:jc w:val="center"/>
    </w:pPr>
    <w:rPr>
      <w:i/>
      <w:iCs/>
      <w:color w:val="404040" w:themeColor="text1" w:themeTint="BF"/>
    </w:rPr>
  </w:style>
  <w:style w:type="character" w:customStyle="1" w:styleId="a8">
    <w:name w:val="引文 字元"/>
    <w:basedOn w:val="a0"/>
    <w:link w:val="a7"/>
    <w:uiPriority w:val="29"/>
    <w:rsid w:val="003941FB"/>
    <w:rPr>
      <w:i/>
      <w:iCs/>
      <w:color w:val="404040" w:themeColor="text1" w:themeTint="BF"/>
    </w:rPr>
  </w:style>
  <w:style w:type="paragraph" w:styleId="a9">
    <w:name w:val="List Paragraph"/>
    <w:basedOn w:val="a"/>
    <w:uiPriority w:val="34"/>
    <w:qFormat/>
    <w:rsid w:val="003941FB"/>
    <w:pPr>
      <w:ind w:left="720"/>
      <w:contextualSpacing/>
    </w:pPr>
  </w:style>
  <w:style w:type="character" w:styleId="aa">
    <w:name w:val="Intense Emphasis"/>
    <w:basedOn w:val="a0"/>
    <w:uiPriority w:val="21"/>
    <w:qFormat/>
    <w:rsid w:val="003941FB"/>
    <w:rPr>
      <w:i/>
      <w:iCs/>
      <w:color w:val="0F4761" w:themeColor="accent1" w:themeShade="BF"/>
    </w:rPr>
  </w:style>
  <w:style w:type="paragraph" w:styleId="ab">
    <w:name w:val="Intense Quote"/>
    <w:basedOn w:val="a"/>
    <w:next w:val="a"/>
    <w:link w:val="ac"/>
    <w:uiPriority w:val="30"/>
    <w:qFormat/>
    <w:rsid w:val="00394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3941FB"/>
    <w:rPr>
      <w:i/>
      <w:iCs/>
      <w:color w:val="0F4761" w:themeColor="accent1" w:themeShade="BF"/>
    </w:rPr>
  </w:style>
  <w:style w:type="character" w:styleId="ad">
    <w:name w:val="Intense Reference"/>
    <w:basedOn w:val="a0"/>
    <w:uiPriority w:val="32"/>
    <w:qFormat/>
    <w:rsid w:val="003941FB"/>
    <w:rPr>
      <w:b/>
      <w:bCs/>
      <w:smallCaps/>
      <w:color w:val="0F4761" w:themeColor="accent1" w:themeShade="BF"/>
      <w:spacing w:val="5"/>
    </w:rPr>
  </w:style>
  <w:style w:type="paragraph" w:customStyle="1" w:styleId="0">
    <w:name w:val="0提案一"/>
    <w:basedOn w:val="a"/>
    <w:link w:val="00"/>
    <w:qFormat/>
    <w:rsid w:val="003941FB"/>
    <w:pPr>
      <w:spacing w:line="320" w:lineRule="exact"/>
      <w:ind w:left="400" w:hangingChars="400" w:hanging="400"/>
      <w:jc w:val="both"/>
    </w:pPr>
    <w:rPr>
      <w:rFonts w:ascii="標楷體" w:eastAsia="標楷體" w:hAnsi="標楷體"/>
      <w:snapToGrid w:val="0"/>
      <w:kern w:val="0"/>
      <w:szCs w:val="22"/>
    </w:rPr>
  </w:style>
  <w:style w:type="character" w:customStyle="1" w:styleId="00">
    <w:name w:val="0提案一 字元"/>
    <w:link w:val="0"/>
    <w:rsid w:val="003941FB"/>
    <w:rPr>
      <w:rFonts w:ascii="標楷體" w:eastAsia="標楷體" w:hAnsi="標楷體" w:cs="Times New Roman"/>
      <w:snapToGrid w:val="0"/>
      <w:kern w:val="0"/>
      <w:szCs w:val="22"/>
      <w14:ligatures w14:val="none"/>
    </w:rPr>
  </w:style>
  <w:style w:type="paragraph" w:styleId="ae">
    <w:name w:val="header"/>
    <w:basedOn w:val="a"/>
    <w:link w:val="af"/>
    <w:uiPriority w:val="99"/>
    <w:unhideWhenUsed/>
    <w:rsid w:val="00FA2320"/>
    <w:pPr>
      <w:tabs>
        <w:tab w:val="center" w:pos="4153"/>
        <w:tab w:val="right" w:pos="8306"/>
      </w:tabs>
      <w:snapToGrid w:val="0"/>
    </w:pPr>
    <w:rPr>
      <w:sz w:val="20"/>
      <w:szCs w:val="20"/>
    </w:rPr>
  </w:style>
  <w:style w:type="character" w:customStyle="1" w:styleId="af">
    <w:name w:val="頁首 字元"/>
    <w:basedOn w:val="a0"/>
    <w:link w:val="ae"/>
    <w:uiPriority w:val="99"/>
    <w:rsid w:val="00FA2320"/>
    <w:rPr>
      <w:rFonts w:ascii="Times New Roman" w:eastAsia="新細明體" w:hAnsi="Times New Roman" w:cs="Times New Roman"/>
      <w:sz w:val="20"/>
      <w:szCs w:val="20"/>
      <w14:ligatures w14:val="none"/>
    </w:rPr>
  </w:style>
  <w:style w:type="paragraph" w:styleId="af0">
    <w:name w:val="footer"/>
    <w:basedOn w:val="a"/>
    <w:link w:val="af1"/>
    <w:uiPriority w:val="99"/>
    <w:unhideWhenUsed/>
    <w:rsid w:val="00FA2320"/>
    <w:pPr>
      <w:tabs>
        <w:tab w:val="center" w:pos="4153"/>
        <w:tab w:val="right" w:pos="8306"/>
      </w:tabs>
      <w:snapToGrid w:val="0"/>
    </w:pPr>
    <w:rPr>
      <w:sz w:val="20"/>
      <w:szCs w:val="20"/>
    </w:rPr>
  </w:style>
  <w:style w:type="character" w:customStyle="1" w:styleId="af1">
    <w:name w:val="頁尾 字元"/>
    <w:basedOn w:val="a0"/>
    <w:link w:val="af0"/>
    <w:uiPriority w:val="99"/>
    <w:rsid w:val="00FA2320"/>
    <w:rPr>
      <w:rFonts w:ascii="Times New Roman" w:eastAsia="新細明體" w:hAnsi="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605</Characters>
  <Application>Microsoft Office Word</Application>
  <DocSecurity>0</DocSecurity>
  <Lines>5</Lines>
  <Paragraphs>1</Paragraphs>
  <ScaleCrop>false</ScaleCrop>
  <Company>TKU</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劉桂香</dc:creator>
  <cp:keywords/>
  <dc:description/>
  <cp:lastModifiedBy>劉桂香</cp:lastModifiedBy>
  <cp:revision>3</cp:revision>
  <dcterms:created xsi:type="dcterms:W3CDTF">2024-03-21T08:53:00Z</dcterms:created>
  <dcterms:modified xsi:type="dcterms:W3CDTF">2024-03-22T01:11:00Z</dcterms:modified>
</cp:coreProperties>
</file>